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noProof/>
          <w:color w:val="231F20"/>
          <w:sz w:val="14"/>
          <w:szCs w:val="14"/>
          <w:lang w:eastAsia="pt-BR"/>
        </w:rPr>
        <w:drawing>
          <wp:inline distT="0" distB="0" distL="0" distR="0">
            <wp:extent cx="5398770" cy="118491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C6" w:rsidRDefault="001E73C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</w:pPr>
    </w:p>
    <w:p w:rsidR="001E73C6" w:rsidRDefault="001E73C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</w:pPr>
      <w:r>
        <w:rPr>
          <w:rFonts w:ascii="Cambria" w:hAnsi="Cambria" w:cs="Courier"/>
          <w:noProof/>
          <w:lang w:eastAsia="pt-BR"/>
        </w:rPr>
        <w:drawing>
          <wp:inline distT="0" distB="0" distL="0" distR="0">
            <wp:extent cx="2886655" cy="817445"/>
            <wp:effectExtent l="19050" t="0" r="8945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07" cy="81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</w:pPr>
      <w:r w:rsidRPr="006C1A3A"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  <w:t>Atos da Defens</w:t>
      </w:r>
      <w:r w:rsidRPr="001E73C6"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  <w:t>o</w:t>
      </w:r>
      <w:r w:rsidRPr="006C1A3A"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  <w:t>ria Pública Geral</w:t>
      </w:r>
    </w:p>
    <w:p w:rsidR="006C1A3A" w:rsidRP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ascii="GalliardITCbyBT-Bold" w:hAnsi="GalliardITCbyBT-Bold" w:cs="GalliardITCbyBT-Bold"/>
          <w:b/>
          <w:bCs/>
          <w:color w:val="231F20"/>
          <w:sz w:val="20"/>
          <w:szCs w:val="20"/>
          <w:u w:val="single"/>
        </w:rPr>
      </w:pPr>
    </w:p>
    <w:p w:rsidR="00462CDE" w:rsidRDefault="00F55E1B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</w:pPr>
      <w:r>
        <w:t>CONSELHO SUPERIOR DA DEFENSORIA PÚBLICA</w:t>
      </w:r>
    </w:p>
    <w:p w:rsidR="00F55E1B" w:rsidRPr="008102EC" w:rsidRDefault="00F55E1B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DELIBERAÇÃO CS/DPGE Nº 78 </w:t>
      </w:r>
      <w:r w:rsidR="008102EC">
        <w:rPr>
          <w:rFonts w:cs="Arial-BoldMT"/>
          <w:b/>
          <w:bCs/>
          <w:color w:val="231F20"/>
        </w:rPr>
        <w:tab/>
      </w:r>
      <w:r w:rsidR="008102EC">
        <w:rPr>
          <w:rFonts w:cs="Arial-BoldMT"/>
          <w:b/>
          <w:bCs/>
          <w:color w:val="231F20"/>
        </w:rPr>
        <w:tab/>
      </w:r>
      <w:r w:rsidR="008102EC">
        <w:rPr>
          <w:rFonts w:cs="Arial-BoldMT"/>
          <w:b/>
          <w:bCs/>
          <w:color w:val="231F20"/>
        </w:rPr>
        <w:tab/>
      </w:r>
      <w:r w:rsidR="008102EC">
        <w:rPr>
          <w:rFonts w:cs="Arial-BoldMT"/>
          <w:b/>
          <w:bCs/>
          <w:color w:val="231F20"/>
        </w:rPr>
        <w:tab/>
      </w:r>
      <w:r w:rsidR="008102EC">
        <w:rPr>
          <w:rFonts w:cs="Arial-BoldMT"/>
          <w:b/>
          <w:bCs/>
          <w:color w:val="231F20"/>
        </w:rPr>
        <w:tab/>
      </w:r>
      <w:r w:rsidRPr="008102EC">
        <w:rPr>
          <w:rFonts w:cs="Arial-BoldMT"/>
          <w:b/>
          <w:bCs/>
          <w:color w:val="231F20"/>
        </w:rPr>
        <w:t>DE 07 DE OUTUBRO DE 2011</w:t>
      </w:r>
    </w:p>
    <w:p w:rsidR="008102EC" w:rsidRPr="008102EC" w:rsidRDefault="008102EC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Pr="0035386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231F20"/>
          <w:u w:val="single"/>
        </w:rPr>
      </w:pP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MODIFICA, REESTRUTURA E DETALHA A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ATRIBUIÇÃO E A ORGANIZAÇÃO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ADMINISTRATIVA DO NÚCLEO DE DEFESA DO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CONSUMIDOR - NUDECON, DESTINADO À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DEFESA DOS INTERESSES E DIREITOS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INDIVIDUAIS, DIFUSOS, COLETIVOS E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INDIVIDUAIS HOMOGÊNEOS DOS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CONSUMIDORES, PREVISTOS NA LEI Nº</w:t>
      </w:r>
      <w:r w:rsidR="008102EC" w:rsidRPr="0035386A">
        <w:rPr>
          <w:rFonts w:asciiTheme="majorHAnsi" w:hAnsiTheme="majorHAnsi" w:cs="Arial-BoldMT"/>
          <w:b/>
          <w:bCs/>
          <w:color w:val="231F20"/>
          <w:u w:val="single"/>
        </w:rPr>
        <w:t xml:space="preserve"> </w:t>
      </w:r>
      <w:r w:rsidRPr="0035386A">
        <w:rPr>
          <w:rFonts w:asciiTheme="majorHAnsi" w:hAnsiTheme="majorHAnsi" w:cs="Arial-BoldMT"/>
          <w:b/>
          <w:bCs/>
          <w:color w:val="231F20"/>
          <w:u w:val="single"/>
        </w:rPr>
        <w:t>8.078/90.</w:t>
      </w:r>
    </w:p>
    <w:p w:rsidR="008102EC" w:rsidRPr="0035386A" w:rsidRDefault="008102EC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231F20"/>
          <w:u w:val="single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O CONSELHO SUPERIOR DA DEFENSORIA PÚBLICA, </w:t>
      </w:r>
      <w:r w:rsidRPr="008102EC">
        <w:rPr>
          <w:rFonts w:cs="ArialMT"/>
          <w:color w:val="231F20"/>
        </w:rPr>
        <w:t>no uso de suas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atribuições legais,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>CONSIDERANDO</w:t>
      </w:r>
      <w:r w:rsidRPr="008102EC">
        <w:rPr>
          <w:rFonts w:cs="ArialMT"/>
          <w:color w:val="231F20"/>
        </w:rPr>
        <w:t>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que incumbe ao Estado prestar assistência jurídica integral e gratuita aos</w:t>
      </w:r>
      <w:r w:rsidR="008102EC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hipossuficientes</w:t>
      </w:r>
      <w:proofErr w:type="spellEnd"/>
      <w:r w:rsidRPr="008102EC">
        <w:rPr>
          <w:rFonts w:cs="ArialMT"/>
          <w:color w:val="231F20"/>
        </w:rPr>
        <w:t xml:space="preserve"> jurídicos, exclusivamente através da Defensoria Pública,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instituição indispensável ao exercício da cidadania, à manutenção do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regime democrático, a promoção dos direitos humanos e a orientação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jurídica, em todos os graus, judicial e extrajudicial, dos direitos individuais,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direitos difusos, coletivos e individuais homogêneos dos consumidores;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a autonomia administrativa, funcional e financeira prevista na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Constituição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Federal e na Lei Complementar nº 80 e na Constituição Estadual, que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autoriza a Defensoria Pública a organizar-se de forma adequada à melhor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realização do seu múnus público;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que a descentralização administrativa, através da criação dos Núcleos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Especializados de Atendimento, prima pela excelência e crescente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aperfeiçoamento dos serviços prestados e tem como escopo a prestação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de atendimento cada vez mais eficaz aos </w:t>
      </w:r>
      <w:proofErr w:type="spellStart"/>
      <w:r w:rsidRPr="008102EC">
        <w:rPr>
          <w:rFonts w:cs="ArialMT"/>
          <w:color w:val="231F20"/>
        </w:rPr>
        <w:t>hipossuficientes</w:t>
      </w:r>
      <w:proofErr w:type="spellEnd"/>
      <w:r w:rsidRPr="008102EC">
        <w:rPr>
          <w:rFonts w:cs="ArialMT"/>
          <w:color w:val="231F20"/>
        </w:rPr>
        <w:t>, para efetiva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concretização do acesso à Justiça;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que, consoante as normas enunciadas no art. 4º, inciso VIII da Lei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Complementar nº 80/94, com as modificações introduzidas pela Lei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Complementar nº 132/2009, e no art. 179, caput e § 2º, inciso IV, alínea “f”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da Constituição do Estado do Rio de Janeiro, é função institucional da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Defensoria Pública exercer a defesa dos direitos e interesses individuais,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difusos, coletivos e individuais homogêneos e dos direitos do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que o art. 82, inciso III da Lei nº 8.078/90 atribui legitimidade aos órgãos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da Administração Pública direta e indireta, ainda que sem personalidade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jurídica, destinados à defesa dos interesses e direitos protegidos pelo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mesmo diploma legal para propositura das Ações Civis Coletivas para a</w:t>
      </w:r>
      <w:proofErr w:type="gramStart"/>
      <w:r w:rsidR="008102EC">
        <w:rPr>
          <w:rFonts w:cs="ArialMT"/>
          <w:color w:val="231F20"/>
        </w:rPr>
        <w:t xml:space="preserve">  </w:t>
      </w:r>
      <w:proofErr w:type="gramEnd"/>
      <w:r w:rsidRPr="008102EC">
        <w:rPr>
          <w:rFonts w:cs="ArialMT"/>
          <w:color w:val="231F20"/>
        </w:rPr>
        <w:t>defesa dos direitos difusos, coletivos e individuais homogêneos dos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a nova redação do art. 5º da Lei nº 7.347/85, dada pela Lei nº 11.448/200,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incluindo a Defensoria Pública como legitimada para a propositura da ação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civil pública;</w:t>
      </w:r>
    </w:p>
    <w:p w:rsidR="001E73C6" w:rsidRDefault="001E73C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1E73C6" w:rsidRDefault="001E73C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1E73C6" w:rsidRDefault="001E73C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08669E" w:rsidRDefault="0008669E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 xml:space="preserve">que, entre a coletividade de pessoas qualificadas como </w:t>
      </w:r>
      <w:proofErr w:type="gramStart"/>
      <w:r w:rsidRPr="008102EC">
        <w:rPr>
          <w:rFonts w:cs="ArialMT"/>
          <w:color w:val="231F20"/>
        </w:rPr>
        <w:t>consumidores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insere-se</w:t>
      </w:r>
      <w:proofErr w:type="gramEnd"/>
      <w:r w:rsidRPr="008102EC">
        <w:rPr>
          <w:rFonts w:cs="ArialMT"/>
          <w:color w:val="231F20"/>
        </w:rPr>
        <w:t xml:space="preserve"> grande parcela da população juridicamente necessitada,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submetida às práticas abusivas e desleais cometidas no mercado de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consumo e que encontra proteção mais eficaz nas ações de caráter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proofErr w:type="gramStart"/>
      <w:r w:rsidRPr="008102EC">
        <w:rPr>
          <w:rFonts w:cs="ArialMT"/>
          <w:color w:val="231F20"/>
        </w:rPr>
        <w:t>coletivo</w:t>
      </w:r>
      <w:proofErr w:type="gram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que a descentralização especializada desenvolvida pela Defensoria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Pública tem como escopo o mais eficaz atendimento aos consumidores</w:t>
      </w:r>
      <w:r w:rsidR="008102EC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hipossuficientes</w:t>
      </w:r>
      <w:proofErr w:type="spellEnd"/>
      <w:r w:rsidRPr="008102EC">
        <w:rPr>
          <w:rFonts w:cs="ArialMT"/>
          <w:color w:val="231F20"/>
        </w:rPr>
        <w:t>, visando à efetiva defesa e proteção dos mesmos, nos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moldes preconizados pelo art. 5º, inciso XXXII da Constituição Federal; e</w:t>
      </w:r>
    </w:p>
    <w:p w:rsidR="008102EC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- </w:t>
      </w:r>
      <w:r w:rsidRPr="008102EC">
        <w:rPr>
          <w:rFonts w:cs="ArialMT"/>
          <w:color w:val="231F20"/>
        </w:rPr>
        <w:t>que o art. 102, § 1º da Lei Complementar n° 80/94 atribui ao Conselho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Superior da Defensoria Pública do Rio de Janeiro decidir sobre a fixação ou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alteração de atribuições dos órgãos de atuação;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DELIBERA: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Modificar, reestruturar e redefinir a atribuição funcional do Núcleo de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Defesa do Consumidor,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observando-se os seguintes termos:</w:t>
      </w:r>
    </w:p>
    <w:p w:rsidR="008102EC" w:rsidRPr="008102EC" w:rsidRDefault="008102EC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TITULO I - DISPOSIÇÕES PRELIMINARES</w:t>
      </w:r>
    </w:p>
    <w:p w:rsidR="008102EC" w:rsidRPr="008102EC" w:rsidRDefault="008102EC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 - DEFINIÇÃO DO NUDECON</w:t>
      </w:r>
    </w:p>
    <w:p w:rsidR="008102EC" w:rsidRPr="008102EC" w:rsidRDefault="008102EC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1º - </w:t>
      </w:r>
      <w:r w:rsidRPr="008102EC">
        <w:rPr>
          <w:rFonts w:cs="ArialMT"/>
          <w:color w:val="231F20"/>
        </w:rPr>
        <w:t xml:space="preserve">O Núcleo de Defesa do Consumidor -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-, criado através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da Resolução DPGE n° 040, de 29 de agosto de 1989 e re-identificando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pela Resolução n° 204, de 22 de janeiro de 2002, é órgão integrante da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estrutura da Defensoria Pública do Estado do Rio de Janeiro, com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proofErr w:type="gramStart"/>
      <w:r w:rsidRPr="008102EC">
        <w:rPr>
          <w:rFonts w:cs="ArialMT"/>
          <w:color w:val="231F20"/>
        </w:rPr>
        <w:t>atribuição</w:t>
      </w:r>
      <w:proofErr w:type="gramEnd"/>
      <w:r w:rsidRPr="008102EC">
        <w:rPr>
          <w:rFonts w:cs="ArialMT"/>
          <w:color w:val="231F20"/>
        </w:rPr>
        <w:t xml:space="preserve"> específica de atendimento aos consumidores, definidos nos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termos dos art. 2º, parágrafo único, 17 e 29, todos do Código de Defesa do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Consumidor, incumbindo-lhe, prioritariamente, a orientação e propositura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 medidas judiciais e extrajudiciais cabíveis para assegurar seus direitos</w:t>
      </w:r>
      <w:r w:rsidR="008102EC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individuais, individuais homogêneos, difusos e coletivos.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II - DAS DIRETRIZES DE ATUAÇÃO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2º </w:t>
      </w:r>
      <w:r w:rsidRPr="008102EC">
        <w:rPr>
          <w:rFonts w:cs="ArialMT"/>
          <w:color w:val="231F20"/>
        </w:rPr>
        <w:t>- O Núcleo de Defesa do Consumidor pautará sua atuação pelas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seguintes diretrizes: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>- Atendimento especializado individual ao consumidor juridicamente</w:t>
      </w:r>
      <w:r w:rsidR="00EB4631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, prioritariamente em causas de maior complexidade;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 </w:t>
      </w:r>
      <w:r w:rsidRPr="008102EC">
        <w:rPr>
          <w:rFonts w:cs="ArialMT"/>
          <w:color w:val="231F20"/>
        </w:rPr>
        <w:t xml:space="preserve">- Atendimento especializado aos consumidores </w:t>
      </w:r>
      <w:proofErr w:type="spellStart"/>
      <w:r w:rsidRPr="008102EC">
        <w:rPr>
          <w:rFonts w:cs="ArialMT"/>
          <w:color w:val="231F20"/>
        </w:rPr>
        <w:t>superendividados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>- Educação para consumo consciente;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>- Assessoria Especial Permanente aos Defensores Públicos em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atuação nos órgãos com atribuição em defesa do consumidor;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>V</w:t>
      </w:r>
      <w:r w:rsidRPr="008102EC">
        <w:rPr>
          <w:rFonts w:cs="ArialMT"/>
          <w:color w:val="231F20"/>
        </w:rPr>
        <w:t>- Atuação extrajudicial, especialmente através de audiências de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conciliação junto aos fornecedores de produtos e serviços no mercado de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consumo de massa;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 </w:t>
      </w:r>
      <w:r w:rsidRPr="008102EC">
        <w:rPr>
          <w:rFonts w:cs="ArialMT"/>
          <w:color w:val="231F20"/>
        </w:rPr>
        <w:t>- Tutela dos direitos difusos, coletivos e individuais homogêneos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consumidor juridicamente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.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TITULO II - DA ORGANIZAÇÃO DO NUDECON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 - DA ESTRUTURA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3º </w:t>
      </w:r>
      <w:r w:rsidRPr="008102EC">
        <w:rPr>
          <w:rFonts w:cs="ArialMT"/>
          <w:color w:val="231F20"/>
        </w:rPr>
        <w:t xml:space="preserve">- O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é composto, em sua estrutura, verificada pelo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 Público Geral do Estado sua conveniência e oportunidade, por: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I - Órgãos de direção: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Coordenação Geral;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proofErr w:type="spellStart"/>
      <w:r w:rsidRPr="008102EC">
        <w:rPr>
          <w:rFonts w:cs="ArialMT"/>
          <w:color w:val="231F20"/>
        </w:rPr>
        <w:t>Subcoordenadorias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II - Órgãos de atuação;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III - Departamentos: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Departamento de Conciliação;</w:t>
      </w:r>
    </w:p>
    <w:p w:rsidR="001E73C6" w:rsidRDefault="001E73C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lastRenderedPageBreak/>
        <w:t>Departamento de Prevenção, Tratamento e Tutela do Consumidor</w:t>
      </w:r>
      <w:r w:rsidR="00EB4631">
        <w:rPr>
          <w:rFonts w:cs="Arial-BoldMT"/>
          <w:b/>
          <w:bCs/>
          <w:color w:val="231F20"/>
        </w:rPr>
        <w:t xml:space="preserve"> </w:t>
      </w:r>
      <w:proofErr w:type="spellStart"/>
      <w:r w:rsidRPr="008102EC">
        <w:rPr>
          <w:rFonts w:cs="Arial-BoldMT"/>
          <w:b/>
          <w:bCs/>
          <w:color w:val="231F20"/>
        </w:rPr>
        <w:t>Superendividado</w:t>
      </w:r>
      <w:proofErr w:type="spellEnd"/>
      <w:r w:rsidRPr="008102EC">
        <w:rPr>
          <w:rFonts w:cs="Arial-BoldMT"/>
          <w:b/>
          <w:bCs/>
          <w:color w:val="231F20"/>
        </w:rPr>
        <w:t>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Departamento de Análises Periciais Prévias;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IV - Corpo Administrativo de Apoio: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apoio à tutela individual;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apoio à tutela coletiva;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apoio à Coordenação;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 xml:space="preserve">- apoio à Comissão de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apoio ao Departamento de Conciliação;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apoio à Assessoria Especial Permanente;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apoio ao Departamento de Análises Periciais Prévias.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II - DOS ÓRGÃOS DE DIREÇÃO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 - DA ESCOLHA E NOMEAÇÃO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4º </w:t>
      </w:r>
      <w:r w:rsidRPr="008102EC">
        <w:rPr>
          <w:rFonts w:cs="ArialMT"/>
          <w:color w:val="231F20"/>
        </w:rPr>
        <w:t>- A função de Coordenador Geral será de livre nomeação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 Público Geral.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1º </w:t>
      </w:r>
      <w:r w:rsidRPr="008102EC">
        <w:rPr>
          <w:rFonts w:cs="ArialMT"/>
          <w:color w:val="231F20"/>
        </w:rPr>
        <w:t xml:space="preserve">- O Coordenador e os </w:t>
      </w:r>
      <w:proofErr w:type="spellStart"/>
      <w:r w:rsidRPr="008102EC">
        <w:rPr>
          <w:rFonts w:cs="ArialMT"/>
          <w:color w:val="231F20"/>
        </w:rPr>
        <w:t>Subcoordenadores</w:t>
      </w:r>
      <w:proofErr w:type="spellEnd"/>
      <w:r w:rsidRPr="008102EC">
        <w:rPr>
          <w:rFonts w:cs="ArialMT"/>
          <w:color w:val="231F20"/>
        </w:rPr>
        <w:t xml:space="preserve"> do NUDECON,</w:t>
      </w:r>
      <w:proofErr w:type="gramStart"/>
      <w:r w:rsidRPr="008102EC">
        <w:rPr>
          <w:rFonts w:cs="ArialMT"/>
          <w:color w:val="231F20"/>
        </w:rPr>
        <w:t xml:space="preserve"> </w:t>
      </w:r>
      <w:r w:rsidR="00EB4631">
        <w:rPr>
          <w:rFonts w:cs="ArialMT"/>
          <w:color w:val="231F20"/>
        </w:rPr>
        <w:t xml:space="preserve"> </w:t>
      </w:r>
      <w:proofErr w:type="gramEnd"/>
      <w:r w:rsidRPr="008102EC">
        <w:rPr>
          <w:rFonts w:cs="ArialMT"/>
          <w:color w:val="231F20"/>
        </w:rPr>
        <w:t>poderão ser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afastados dos Órgãos de atuação dos quais sejam titulares, enquanto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estiverem exercendo suas funções.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2º </w:t>
      </w:r>
      <w:r w:rsidRPr="008102EC">
        <w:rPr>
          <w:rFonts w:cs="ArialMT"/>
          <w:color w:val="231F20"/>
        </w:rPr>
        <w:t xml:space="preserve">- Caso o Coordenador ou quaisquer dos </w:t>
      </w:r>
      <w:proofErr w:type="spellStart"/>
      <w:r w:rsidRPr="008102EC">
        <w:rPr>
          <w:rFonts w:cs="ArialMT"/>
          <w:color w:val="231F20"/>
        </w:rPr>
        <w:t>Subcoordenadores</w:t>
      </w:r>
      <w:proofErr w:type="spellEnd"/>
      <w:r w:rsidRPr="008102EC">
        <w:rPr>
          <w:rFonts w:cs="ArialMT"/>
          <w:color w:val="231F20"/>
        </w:rPr>
        <w:t xml:space="preserve"> sejam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escolhidos dentre os Defensores Públicos titulares do NUDECON, poderão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ser designados outros Defensores Públicos para atuar nos respectivos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órgãos dos quais os mesmos sejam provenientes.</w:t>
      </w:r>
    </w:p>
    <w:p w:rsidR="00EB4631" w:rsidRPr="008102EC" w:rsidRDefault="00EB4631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II - DA COORDENADORIA GERAL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5º </w:t>
      </w:r>
      <w:r w:rsidRPr="008102EC">
        <w:rPr>
          <w:rFonts w:cs="ArialMT"/>
          <w:color w:val="231F20"/>
        </w:rPr>
        <w:t>- São atribuições do Coordenador Geral: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>- elaborar e encaminhar proposta de movimentação do NUDECON ao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órgão competente da Administração Superior;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 </w:t>
      </w:r>
      <w:r w:rsidRPr="008102EC">
        <w:rPr>
          <w:rFonts w:cs="ArialMT"/>
          <w:color w:val="231F20"/>
        </w:rPr>
        <w:t>- elaborar e encaminhar escala de férias dos Defensores Públicos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lotados no NUDECON, bem como dos designados e dos funcionários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serviço de apoio aos órgãos competentes da Administração Superior;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>- cuidar das questões administrativas e, especialmente, estabelecer a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rotina e horários dos servidores e estagiários lotados no </w:t>
      </w:r>
      <w:r w:rsidRPr="008102EC">
        <w:rPr>
          <w:rFonts w:cs="Arial-BoldMT"/>
          <w:b/>
          <w:bCs/>
          <w:color w:val="231F20"/>
        </w:rPr>
        <w:t>NUDECON</w:t>
      </w:r>
      <w:r w:rsidR="00EB4631">
        <w:rPr>
          <w:rFonts w:cs="Arial-BoldMT"/>
          <w:b/>
          <w:bCs/>
          <w:color w:val="231F20"/>
        </w:rPr>
        <w:t xml:space="preserve"> </w:t>
      </w:r>
      <w:r w:rsidRPr="008102EC">
        <w:rPr>
          <w:rFonts w:cs="ArialMT"/>
          <w:color w:val="231F20"/>
        </w:rPr>
        <w:t>através dos atos administrativos próprios;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 xml:space="preserve">- exercer a direção geral da comissão de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, da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assessoria especial permanente, da tutela coletiva e da tutela individual,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cuidando, em relação a esta última, do estabelecimento dos critérios para</w:t>
      </w:r>
      <w:proofErr w:type="gramStart"/>
      <w:r w:rsidR="00EB4631">
        <w:rPr>
          <w:rFonts w:cs="ArialMT"/>
          <w:color w:val="231F20"/>
        </w:rPr>
        <w:t xml:space="preserve">  </w:t>
      </w:r>
      <w:proofErr w:type="gramEnd"/>
      <w:r w:rsidRPr="008102EC">
        <w:rPr>
          <w:rFonts w:cs="ArialMT"/>
          <w:color w:val="231F20"/>
        </w:rPr>
        <w:t>triagem, conciliação e deflagração de ações em favor dos consumidores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juridicamente </w:t>
      </w:r>
      <w:proofErr w:type="spellStart"/>
      <w:r w:rsidRPr="008102EC">
        <w:rPr>
          <w:rFonts w:cs="ArialMT"/>
          <w:color w:val="231F20"/>
        </w:rPr>
        <w:t>hipossuficientes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 </w:t>
      </w:r>
      <w:r w:rsidRPr="008102EC">
        <w:rPr>
          <w:rFonts w:cs="ArialMT"/>
          <w:color w:val="231F20"/>
        </w:rPr>
        <w:t>- representar, quando designado pelo Defensor Público Geral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Estado, a Defensoria Pública do Estado do Rio de Janeiro nos eventos que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versem sobre defesa do consumidor;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 </w:t>
      </w:r>
      <w:r w:rsidRPr="008102EC">
        <w:rPr>
          <w:rFonts w:cs="ArialMT"/>
          <w:color w:val="231F20"/>
        </w:rPr>
        <w:t>- representar, quando designado pelo Defensor Público Geral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Estado, a Defensoria Pública do Estado do Rio de Janeiro, nos encontros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 autoridades e fornecedores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em assuntos de interesse institucional que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versem sobre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 </w:t>
      </w:r>
      <w:r w:rsidRPr="008102EC">
        <w:rPr>
          <w:rFonts w:cs="ArialMT"/>
          <w:color w:val="231F20"/>
        </w:rPr>
        <w:t>- participar das reuniões convocadas pela administração superior;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VIII </w:t>
      </w:r>
      <w:r w:rsidRPr="008102EC">
        <w:rPr>
          <w:rFonts w:cs="ArialMT"/>
          <w:color w:val="231F20"/>
        </w:rPr>
        <w:t>- agendar reuniões de trabalho no âmbito do NUDECON;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IX </w:t>
      </w:r>
      <w:r w:rsidRPr="008102EC">
        <w:rPr>
          <w:rFonts w:cs="ArialMT"/>
          <w:color w:val="231F20"/>
        </w:rPr>
        <w:t>- fomentar a uniformização da atuação dos órgãos da Defensoria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Pública, com atribuição em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, através da elaboração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 enunciados, ressalvada a independência funcional dos Defensores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Públicos;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 </w:t>
      </w:r>
      <w:r w:rsidRPr="008102EC">
        <w:rPr>
          <w:rFonts w:cs="ArialMT"/>
          <w:color w:val="231F20"/>
        </w:rPr>
        <w:t>- organizar, promover e apoiar congressos, seminários, palestras,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publicações de livros e revistas relacionados ao direito do consumidor em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conjunto com o Centro de Estudos Jurídicos da Defensoria Pública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Estado do Rio de Janeiro;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 </w:t>
      </w:r>
      <w:r w:rsidRPr="008102EC">
        <w:rPr>
          <w:rFonts w:cs="ArialMT"/>
          <w:color w:val="231F20"/>
        </w:rPr>
        <w:t>- organizar e estimular grupos de estudos e produção acadêmica no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âmbito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 </w:t>
      </w:r>
      <w:r w:rsidRPr="008102EC">
        <w:rPr>
          <w:rFonts w:cs="ArialMT"/>
          <w:color w:val="231F20"/>
        </w:rPr>
        <w:t>- organizar forças tarefas e outras atuações extraordinárias, sempre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que se demonstrar necessária, útil e eficaz para a resolução de conflitos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relacionados à proteção e defesa do consumidor juridicamente</w:t>
      </w:r>
      <w:r w:rsidR="00EB4631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XIII </w:t>
      </w:r>
      <w:r w:rsidRPr="008102EC">
        <w:rPr>
          <w:rFonts w:cs="ArialMT"/>
          <w:color w:val="231F20"/>
        </w:rPr>
        <w:t>- buscar e promover convênios e parcerias visando o fortalecimento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 sistema de proteção e defesa do consumidor, a serem firmados pela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Defensoria Pública Geral do Estado;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lastRenderedPageBreak/>
        <w:t xml:space="preserve">XIV </w:t>
      </w:r>
      <w:r w:rsidRPr="008102EC">
        <w:rPr>
          <w:rFonts w:cs="ArialMT"/>
          <w:color w:val="231F20"/>
        </w:rPr>
        <w:t>- elaborar e encaminhar ao Defensor Público Geral do Estado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minutas e projetos de leis de interesse institucional da Defensoria Pública,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sempre que a matéria envolver a defesa e proteção do consumidor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juridicamente </w:t>
      </w:r>
      <w:proofErr w:type="spellStart"/>
      <w:r w:rsidRPr="008102EC">
        <w:rPr>
          <w:rFonts w:cs="ArialMT"/>
          <w:color w:val="231F20"/>
        </w:rPr>
        <w:t>hipossuficente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 </w:t>
      </w:r>
      <w:r w:rsidRPr="008102EC">
        <w:rPr>
          <w:rFonts w:cs="ArialMT"/>
          <w:color w:val="231F20"/>
        </w:rPr>
        <w:t>- representar ao Corregedor Geral da Defensoria Pública os casos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em que se configure falta funcional de Defensor Público ou servidor em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atuação no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 </w:t>
      </w:r>
      <w:r w:rsidRPr="008102EC">
        <w:rPr>
          <w:rFonts w:cs="ArialMT"/>
          <w:color w:val="231F20"/>
        </w:rPr>
        <w:t>- opinar nos pedidos de afastamento formulados pelos Defensores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Públicos em atuação no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para participar de cursos, eventos,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seminários, palestras, congressos e congêneres relacionados com o direito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 consumidor, com a devida autorização do Corregedor Geral, quando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necessário;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XVII </w:t>
      </w:r>
      <w:r w:rsidRPr="008102EC">
        <w:rPr>
          <w:rFonts w:cs="ArialMT"/>
          <w:color w:val="231F20"/>
        </w:rPr>
        <w:t>- distribuir de forma equânime os estagiários entre os Defensores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Públicos em atuação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XVIII </w:t>
      </w:r>
      <w:r w:rsidRPr="008102EC">
        <w:rPr>
          <w:rFonts w:cs="ArialMT"/>
          <w:color w:val="231F20"/>
        </w:rPr>
        <w:t>- elaborar e encaminhar o relatório estatístico das atividades do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ao órgão competente da Administração Superior;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XIX </w:t>
      </w:r>
      <w:r w:rsidRPr="008102EC">
        <w:rPr>
          <w:rFonts w:cs="ArialMT"/>
          <w:color w:val="231F20"/>
        </w:rPr>
        <w:t>- providenciar, junto aos órgãos da Administração da Defensoria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Pública do Estado, o aparelhamento do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com os recursos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materiais e humanos indispensáveis ao regular exercício de suas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atividades;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 </w:t>
      </w:r>
      <w:r w:rsidRPr="008102EC">
        <w:rPr>
          <w:rFonts w:cs="ArialMT"/>
          <w:color w:val="231F20"/>
        </w:rPr>
        <w:t>- expedir ordens de serviços para regulamentar as atividades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administrativas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XXI </w:t>
      </w:r>
      <w:r w:rsidRPr="008102EC">
        <w:rPr>
          <w:rFonts w:cs="ArialMT"/>
          <w:color w:val="231F20"/>
        </w:rPr>
        <w:t>- expedir circulares para informes gerais dirigidos aos Defensores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Públicos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XXII </w:t>
      </w:r>
      <w:r w:rsidRPr="008102EC">
        <w:rPr>
          <w:rFonts w:cs="ArialMT"/>
          <w:color w:val="231F20"/>
        </w:rPr>
        <w:t>- delegar quaisquer das atribuições acima consignadas aos</w:t>
      </w:r>
      <w:r w:rsidR="00EB4631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Subcoordenadores</w:t>
      </w:r>
      <w:proofErr w:type="spellEnd"/>
      <w:r w:rsidRPr="008102EC">
        <w:rPr>
          <w:rFonts w:cs="ArialMT"/>
          <w:color w:val="231F20"/>
        </w:rPr>
        <w:t xml:space="preserve"> e Defensores Públicos da tutela individual, sempre que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tal expediente for conveniente para o melhor desempenho de suas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atividades;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XXIII </w:t>
      </w:r>
      <w:r w:rsidRPr="008102EC">
        <w:rPr>
          <w:rFonts w:cs="ArialMT"/>
          <w:color w:val="231F20"/>
        </w:rPr>
        <w:t xml:space="preserve">- indicar ao Defensor Público Geral os membros do </w:t>
      </w:r>
      <w:r w:rsidRPr="008102EC">
        <w:rPr>
          <w:rFonts w:cs="Arial-BoldMT"/>
          <w:b/>
          <w:bCs/>
          <w:color w:val="231F20"/>
        </w:rPr>
        <w:t>NUDECON</w:t>
      </w:r>
      <w:r w:rsidR="00EB4631">
        <w:rPr>
          <w:rFonts w:cs="Arial-BoldMT"/>
          <w:b/>
          <w:bCs/>
          <w:color w:val="231F20"/>
        </w:rPr>
        <w:t xml:space="preserve"> </w:t>
      </w:r>
      <w:r w:rsidRPr="008102EC">
        <w:rPr>
          <w:rFonts w:cs="ArialMT"/>
          <w:color w:val="231F20"/>
        </w:rPr>
        <w:t>para a composição dos conselhos de defesa do consumidor em que a</w:t>
      </w:r>
      <w:r w:rsidR="00EB4631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Defensoria Pública tenha assento;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XXIV </w:t>
      </w:r>
      <w:r w:rsidRPr="008102EC">
        <w:rPr>
          <w:rFonts w:cs="ArialMT"/>
          <w:color w:val="231F20"/>
        </w:rPr>
        <w:t xml:space="preserve">- indicar ao Defensor Público Geral os membros do </w:t>
      </w:r>
      <w:r w:rsidRPr="008102EC">
        <w:rPr>
          <w:rFonts w:cs="Arial-BoldMT"/>
          <w:b/>
          <w:bCs/>
          <w:color w:val="231F20"/>
        </w:rPr>
        <w:t>NUDECON</w:t>
      </w:r>
      <w:r w:rsidR="00980B23">
        <w:rPr>
          <w:rFonts w:cs="Arial-BoldMT"/>
          <w:b/>
          <w:bCs/>
          <w:color w:val="231F20"/>
        </w:rPr>
        <w:t xml:space="preserve"> </w:t>
      </w:r>
      <w:r w:rsidRPr="008102EC">
        <w:rPr>
          <w:rFonts w:cs="ArialMT"/>
          <w:color w:val="231F20"/>
        </w:rPr>
        <w:t>para participação de reuniões no Departamento de Proteção e Defesa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 do Ministério da Justiça;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XXV </w:t>
      </w:r>
      <w:r w:rsidRPr="008102EC">
        <w:rPr>
          <w:rFonts w:cs="ArialMT"/>
          <w:color w:val="231F20"/>
        </w:rPr>
        <w:t xml:space="preserve">- indicar ao Defensor Público Geral os membros do </w:t>
      </w:r>
      <w:r w:rsidRPr="008102EC">
        <w:rPr>
          <w:rFonts w:cs="Arial-BoldMT"/>
          <w:b/>
          <w:bCs/>
          <w:color w:val="231F20"/>
        </w:rPr>
        <w:t>NUDECON</w:t>
      </w:r>
      <w:r w:rsidR="00980B23">
        <w:rPr>
          <w:rFonts w:cs="Arial-BoldMT"/>
          <w:b/>
          <w:bCs/>
          <w:color w:val="231F20"/>
        </w:rPr>
        <w:t xml:space="preserve"> </w:t>
      </w:r>
      <w:r w:rsidRPr="008102EC">
        <w:rPr>
          <w:rFonts w:cs="ArialMT"/>
          <w:color w:val="231F20"/>
        </w:rPr>
        <w:t>para participação das reuniões técnicas realizadas no âmbito das Agências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Reguladoras;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XXVI </w:t>
      </w:r>
      <w:r w:rsidRPr="008102EC">
        <w:rPr>
          <w:rFonts w:cs="ArialMT"/>
          <w:color w:val="231F20"/>
        </w:rPr>
        <w:t xml:space="preserve">- promover as atribuições dos </w:t>
      </w:r>
      <w:proofErr w:type="spellStart"/>
      <w:r w:rsidRPr="008102EC">
        <w:rPr>
          <w:rFonts w:cs="ArialMT"/>
          <w:color w:val="231F20"/>
        </w:rPr>
        <w:t>Subcoordenadores</w:t>
      </w:r>
      <w:proofErr w:type="spellEnd"/>
      <w:r w:rsidRPr="008102EC">
        <w:rPr>
          <w:rFonts w:cs="ArialMT"/>
          <w:color w:val="231F20"/>
        </w:rPr>
        <w:t xml:space="preserve"> e Defensores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Públicos da tutela individual, em caso de conveniência ou necessidade da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continuidade do serviço desenvolvido pelo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XXVII </w:t>
      </w:r>
      <w:r w:rsidRPr="008102EC">
        <w:rPr>
          <w:rFonts w:cs="ArialMT"/>
          <w:color w:val="231F20"/>
        </w:rPr>
        <w:t>- convocar e presidir audiências públicas relacionadas à defesa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 consumidor e participar de outras porventura convocadas por outros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órgãos, sempre de acordo com a conveniência e oportunidade para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tanto;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III - DA PRIMEIRA SUBCOORDENADORIA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6º </w:t>
      </w:r>
      <w:r w:rsidRPr="008102EC">
        <w:rPr>
          <w:rFonts w:cs="ArialMT"/>
          <w:color w:val="231F20"/>
        </w:rPr>
        <w:t xml:space="preserve">- São atribuições do primeiro </w:t>
      </w:r>
      <w:proofErr w:type="spellStart"/>
      <w:r w:rsidRPr="008102EC">
        <w:rPr>
          <w:rFonts w:cs="ArialMT"/>
          <w:color w:val="231F20"/>
        </w:rPr>
        <w:t>Subcoordenador</w:t>
      </w:r>
      <w:proofErr w:type="spellEnd"/>
      <w:r w:rsidRPr="008102EC">
        <w:rPr>
          <w:rFonts w:cs="ArialMT"/>
          <w:color w:val="231F20"/>
        </w:rPr>
        <w:t>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>- substituir o Coordenador em suas faltas, licenças, impedimentos ou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férias;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 </w:t>
      </w:r>
      <w:r w:rsidRPr="008102EC">
        <w:rPr>
          <w:rFonts w:cs="ArialMT"/>
          <w:color w:val="231F20"/>
        </w:rPr>
        <w:t xml:space="preserve">- substituir </w:t>
      </w:r>
      <w:proofErr w:type="gramStart"/>
      <w:r w:rsidRPr="008102EC">
        <w:rPr>
          <w:rFonts w:cs="ArialMT"/>
          <w:color w:val="231F20"/>
        </w:rPr>
        <w:t xml:space="preserve">o Segundo </w:t>
      </w:r>
      <w:proofErr w:type="spellStart"/>
      <w:r w:rsidRPr="008102EC">
        <w:rPr>
          <w:rFonts w:cs="ArialMT"/>
          <w:color w:val="231F20"/>
        </w:rPr>
        <w:t>Subcoordenador</w:t>
      </w:r>
      <w:proofErr w:type="spellEnd"/>
      <w:r w:rsidRPr="008102EC">
        <w:rPr>
          <w:rFonts w:cs="ArialMT"/>
          <w:color w:val="231F20"/>
        </w:rPr>
        <w:t xml:space="preserve"> em suas faltas, licenças</w:t>
      </w:r>
      <w:proofErr w:type="gramEnd"/>
      <w:r w:rsidRPr="008102EC">
        <w:rPr>
          <w:rFonts w:cs="ArialMT"/>
          <w:color w:val="231F20"/>
        </w:rPr>
        <w:t>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impedimentos ou férias;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>- auxiliar o Coordenador nos contatos com autoridades 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fornecedores de produtos e serviços no mercado de consumo;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>- exercer atribuições que lhe forem delegadas pelo Coordenador;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 </w:t>
      </w:r>
      <w:r w:rsidRPr="008102EC">
        <w:rPr>
          <w:rFonts w:cs="ArialMT"/>
          <w:color w:val="231F20"/>
        </w:rPr>
        <w:t>- exercer a direção setorial da tutela coletiva do consumidor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juridicamente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, bem como: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 xml:space="preserve">- inaugurar e presidir os procedimentos </w:t>
      </w:r>
      <w:proofErr w:type="spellStart"/>
      <w:r w:rsidRPr="008102EC">
        <w:rPr>
          <w:rFonts w:cs="ArialMT"/>
          <w:color w:val="231F20"/>
        </w:rPr>
        <w:t>instrutórios</w:t>
      </w:r>
      <w:proofErr w:type="spellEnd"/>
      <w:r w:rsidRPr="008102EC">
        <w:rPr>
          <w:rFonts w:cs="ArialMT"/>
          <w:color w:val="231F20"/>
        </w:rPr>
        <w:t xml:space="preserve"> preparatórios de ação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civil pública;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deflagrar as ações civis públicas para a tutela dos interesses e direitos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difusos, coletivos e individuais homogêneos dos consumidores;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acompanhar e interpor recursos nas ações deflagradas, podendo atuar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em conjunto com o Defensor natural;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articular a elaboração de Termos de Ajustamento de Conduta,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isoladamente ou em conjunto com outros órgãos de execução da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Defensoria Pública;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 </w:t>
      </w:r>
      <w:r w:rsidRPr="008102EC">
        <w:rPr>
          <w:rFonts w:cs="ArialMT"/>
          <w:color w:val="231F20"/>
        </w:rPr>
        <w:t>- auxiliar o Coordenador nas reuniões de trabalho por ele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agendadas;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 </w:t>
      </w:r>
      <w:r w:rsidRPr="008102EC">
        <w:rPr>
          <w:rFonts w:cs="ArialMT"/>
          <w:color w:val="231F20"/>
        </w:rPr>
        <w:t>- auxiliar o Coordenador nos congressos, seminários, palestras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organizados pela Defensoria Pública do Estado do Rio de Janeiro 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respeito de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lastRenderedPageBreak/>
        <w:t xml:space="preserve">VIII </w:t>
      </w:r>
      <w:r w:rsidRPr="008102EC">
        <w:rPr>
          <w:rFonts w:cs="ArialMT"/>
          <w:color w:val="231F20"/>
        </w:rPr>
        <w:t>- auxiliar o Coordenador na organização das forças tarefas ou outras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atuações </w:t>
      </w:r>
      <w:proofErr w:type="gramStart"/>
      <w:r w:rsidRPr="008102EC">
        <w:rPr>
          <w:rFonts w:cs="ArialMT"/>
          <w:color w:val="231F20"/>
        </w:rPr>
        <w:t>extraordinárias convocadas pelo Defensor Público Geral</w:t>
      </w:r>
      <w:proofErr w:type="gram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IX </w:t>
      </w:r>
      <w:r w:rsidRPr="008102EC">
        <w:rPr>
          <w:rFonts w:cs="ArialMT"/>
          <w:color w:val="231F20"/>
        </w:rPr>
        <w:t>- auxiliar o Coordenador na elaboração de convênios e parcerias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entre a Defensoria Pública do Estado do Rio de Janeiro e outras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instituições, órgãos e entidades que contribuam com o fortalecimento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sistema de defesa e proteção do consumidor;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 </w:t>
      </w:r>
      <w:r w:rsidRPr="008102EC">
        <w:rPr>
          <w:rFonts w:cs="ArialMT"/>
          <w:color w:val="231F20"/>
        </w:rPr>
        <w:t>- participar de reuniões no Departamento de Proteção e Defesa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 do Ministério da Justiça e das reuniões técnicas realizadas no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âmbito das Agências Reguladoras, sempre que designado pela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Coordenação;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 </w:t>
      </w:r>
      <w:r w:rsidRPr="008102EC">
        <w:rPr>
          <w:rFonts w:cs="ArialMT"/>
          <w:color w:val="231F20"/>
        </w:rPr>
        <w:t>- auxiliar a Coordenação Geral os órgãos de execução com atribuição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em tutela coletiva, fornecendo todo o apoio técnico necessário;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 </w:t>
      </w:r>
      <w:r w:rsidRPr="008102EC">
        <w:rPr>
          <w:rFonts w:cs="ArialMT"/>
          <w:color w:val="231F20"/>
        </w:rPr>
        <w:t>- delegar as atribuições previstas nas alíneas do inciso V a quaisquer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dos Defensores Públicos em atuação na tutela individual, sempre que tal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expediente for conveniente para o melhor desempenho de suas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atividades;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XIII </w:t>
      </w:r>
      <w:r w:rsidRPr="008102EC">
        <w:rPr>
          <w:rFonts w:cs="ArialMT"/>
          <w:color w:val="231F20"/>
        </w:rPr>
        <w:t>- expedir circulares para informes relacionados à tutela coletiva;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XIV </w:t>
      </w:r>
      <w:r w:rsidRPr="008102EC">
        <w:rPr>
          <w:rFonts w:cs="ArialMT"/>
          <w:color w:val="231F20"/>
        </w:rPr>
        <w:t>- elaborar comunicados técnicos dirigidos à categoria, divulgando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as ações civis públicas empreendidas pelo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 </w:t>
      </w:r>
      <w:r w:rsidRPr="008102EC">
        <w:rPr>
          <w:rFonts w:cs="ArialMT"/>
          <w:color w:val="231F20"/>
        </w:rPr>
        <w:t>- promover quaisquer das atribuições dos Defensores Públicos que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atuam na tutela individual;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 </w:t>
      </w:r>
      <w:r w:rsidRPr="008102EC">
        <w:rPr>
          <w:rFonts w:cs="ArialMT"/>
          <w:color w:val="231F20"/>
        </w:rPr>
        <w:t>- convocar e presidir audiências públicas que demonstrem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pertinência temática com o tratamento coletivo da defesa do consumidor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juridicamente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.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IV - DA SEGUNDA SUBCOORDENADORIA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7º </w:t>
      </w:r>
      <w:r w:rsidRPr="008102EC">
        <w:rPr>
          <w:rFonts w:cs="ArialMT"/>
          <w:color w:val="231F20"/>
        </w:rPr>
        <w:t xml:space="preserve">- O Segundo </w:t>
      </w:r>
      <w:proofErr w:type="spellStart"/>
      <w:r w:rsidRPr="008102EC">
        <w:rPr>
          <w:rFonts w:cs="ArialMT"/>
          <w:color w:val="231F20"/>
        </w:rPr>
        <w:t>Subcoordenador</w:t>
      </w:r>
      <w:proofErr w:type="spellEnd"/>
      <w:r w:rsidRPr="008102EC">
        <w:rPr>
          <w:rFonts w:cs="ArialMT"/>
          <w:color w:val="231F20"/>
        </w:rPr>
        <w:t xml:space="preserve"> terá as seguintes atribuições: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 xml:space="preserve">- substituir o Coordenador e o Primeiro </w:t>
      </w:r>
      <w:proofErr w:type="spellStart"/>
      <w:r w:rsidRPr="008102EC">
        <w:rPr>
          <w:rFonts w:cs="ArialMT"/>
          <w:color w:val="231F20"/>
        </w:rPr>
        <w:t>Subcoordenador</w:t>
      </w:r>
      <w:proofErr w:type="spellEnd"/>
      <w:r w:rsidRPr="008102EC">
        <w:rPr>
          <w:rFonts w:cs="ArialMT"/>
          <w:color w:val="231F20"/>
        </w:rPr>
        <w:t xml:space="preserve"> em suas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respectivas faltas, licenças, impedimentos ou férias;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 </w:t>
      </w:r>
      <w:r w:rsidRPr="008102EC">
        <w:rPr>
          <w:rFonts w:cs="ArialMT"/>
          <w:color w:val="231F20"/>
        </w:rPr>
        <w:t>- auxiliar a coordenação nos contatos com autoridades e fornecedores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 produtos e serviços no mercado de consumo;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>- exercer atribuições que lhe forem delegadas pelo Coordenador;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>- exercer a direção setorial da assessoria especial permanente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 </w:t>
      </w:r>
      <w:r w:rsidRPr="008102EC">
        <w:rPr>
          <w:rFonts w:cs="ArialMT"/>
          <w:color w:val="231F20"/>
        </w:rPr>
        <w:t>- exercer a direção setorial do Departamento de Prevenção,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Tratamento e Tutela do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 </w:t>
      </w:r>
      <w:r w:rsidRPr="008102EC">
        <w:rPr>
          <w:rFonts w:cs="ArialMT"/>
          <w:color w:val="231F20"/>
        </w:rPr>
        <w:t>- exercer a direção setorial do departamento de apoio multidisciplinar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 </w:t>
      </w:r>
      <w:r w:rsidRPr="008102EC">
        <w:rPr>
          <w:rFonts w:cs="ArialMT"/>
          <w:color w:val="231F20"/>
        </w:rPr>
        <w:t xml:space="preserve">- Com relação ao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 xml:space="preserve"> deverá: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deflagrar as medidas judiciais cabíveis para seu tratamento;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agendar e presidir as audiências de conciliação com os credores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 xml:space="preserve">- auxiliar os órgãos de execução com atribuição em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no que tange o tratamento do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encaminhar, aos Defensores Públicos com atribuição em direito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consumidor, modelos constantes dos bancos de dados que digam respeito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ao tratamento do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- expedir circulares para informes relacionados à assessoria especial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permanente e em temas relacionados ao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VIII </w:t>
      </w:r>
      <w:r w:rsidRPr="008102EC">
        <w:rPr>
          <w:rFonts w:cs="ArialMT"/>
          <w:color w:val="231F20"/>
        </w:rPr>
        <w:t>- elaborar modelos de iniciais e revisar as já existentes no banco de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petições do </w:t>
      </w:r>
      <w:r w:rsidRPr="008102EC">
        <w:rPr>
          <w:rFonts w:cs="Arial-BoldMT"/>
          <w:b/>
          <w:bCs/>
          <w:color w:val="231F20"/>
        </w:rPr>
        <w:t>NUDECON;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IX </w:t>
      </w:r>
      <w:r w:rsidRPr="008102EC">
        <w:rPr>
          <w:rFonts w:cs="ArialMT"/>
          <w:color w:val="231F20"/>
        </w:rPr>
        <w:t>- elaborar editoriais versando sobre temas polêmicos de direito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consumidor, os quais deverão ser divulgados aos membros da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instituição;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 </w:t>
      </w:r>
      <w:r w:rsidRPr="008102EC">
        <w:rPr>
          <w:rFonts w:cs="ArialMT"/>
          <w:color w:val="231F20"/>
        </w:rPr>
        <w:t>- elaborar comunicados técnicos dirigidos aos membros da instituição,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divulgando ações de interesse geral empreendidas pelo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 </w:t>
      </w:r>
      <w:r w:rsidRPr="008102EC">
        <w:rPr>
          <w:rFonts w:cs="ArialMT"/>
          <w:color w:val="231F20"/>
        </w:rPr>
        <w:t>- encaminhar aos Defensores Públicos com atribuição em direito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consumidor, quando solicitado, modelos constantes dos bancos de dados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acima referidos;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 </w:t>
      </w:r>
      <w:r w:rsidRPr="008102EC">
        <w:rPr>
          <w:rFonts w:cs="ArialMT"/>
          <w:color w:val="231F20"/>
        </w:rPr>
        <w:t>- buscar intercâmbio com os demais órgãos de execução em matéria</w:t>
      </w:r>
      <w:r w:rsidR="00980B23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 xml:space="preserve">, com vista a </w:t>
      </w:r>
      <w:proofErr w:type="gramStart"/>
      <w:r w:rsidRPr="008102EC">
        <w:rPr>
          <w:rFonts w:cs="ArialMT"/>
          <w:color w:val="231F20"/>
        </w:rPr>
        <w:t>dirimir dúvidas</w:t>
      </w:r>
      <w:proofErr w:type="gramEnd"/>
      <w:r w:rsidRPr="008102EC">
        <w:rPr>
          <w:rFonts w:cs="ArialMT"/>
          <w:color w:val="231F20"/>
        </w:rPr>
        <w:t xml:space="preserve"> relevantes e a prestar 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orientações que lhe forem solicitadas;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lastRenderedPageBreak/>
        <w:t xml:space="preserve">XIII </w:t>
      </w:r>
      <w:r w:rsidRPr="008102EC">
        <w:rPr>
          <w:rFonts w:cs="ArialMT"/>
          <w:color w:val="231F20"/>
        </w:rPr>
        <w:t>- promover visitas periódicas aos Núcleos de Primeiro atendimento,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identificando demandas relevantes e as que eventualmente necessitem de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apoio técnico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XIV </w:t>
      </w:r>
      <w:r w:rsidRPr="008102EC">
        <w:rPr>
          <w:rFonts w:cs="ArialMT"/>
          <w:color w:val="231F20"/>
        </w:rPr>
        <w:t>- auxiliar o Coordenador nas reuniões de trabalho por ele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agendadas nos congressos, seminários, palestras organizados no âmbito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 e na organização das forças tarefas ou outras atuações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extraordinárias convocadas;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 </w:t>
      </w:r>
      <w:r w:rsidRPr="008102EC">
        <w:rPr>
          <w:rFonts w:cs="ArialMT"/>
          <w:color w:val="231F20"/>
        </w:rPr>
        <w:t>- participar de reuniões no Departamento de Proteção e Defesa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 do Ministério da Justiça e das reuniões técnicas realizadas no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âmbito das Agências Reguladoras, sempre que designado solicitado pela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Coordenação;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 </w:t>
      </w:r>
      <w:r w:rsidRPr="008102EC">
        <w:rPr>
          <w:rFonts w:cs="ArialMT"/>
          <w:color w:val="231F20"/>
        </w:rPr>
        <w:t>- delegar as atribuições previstas nos incisos VII, VIII e XI 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quaisquer dos Defensores Públicos em atuação na tutela individual,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sempre que tal expediente for conveniente para o melhor desempenho de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suas atividades;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XVII </w:t>
      </w:r>
      <w:r w:rsidRPr="008102EC">
        <w:rPr>
          <w:rFonts w:cs="ArialMT"/>
          <w:color w:val="231F20"/>
        </w:rPr>
        <w:t>- promover quaisquer das atribuições dos Defensores Públicos que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atuam na tutela individual;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XVIII </w:t>
      </w:r>
      <w:r w:rsidRPr="008102EC">
        <w:rPr>
          <w:rFonts w:cs="ArialMT"/>
          <w:color w:val="231F20"/>
        </w:rPr>
        <w:t>- convocar e presidir audiências públicas que demonstrem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pertinência temática com o tratamento do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.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III - DOS ÓRGÃOS DE ATUAÇÃO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8º </w:t>
      </w:r>
      <w:r w:rsidRPr="008102EC">
        <w:rPr>
          <w:rFonts w:cs="ArialMT"/>
          <w:color w:val="231F20"/>
        </w:rPr>
        <w:t xml:space="preserve">- Os Órgãos do </w:t>
      </w:r>
      <w:r w:rsidRPr="008102EC">
        <w:rPr>
          <w:rFonts w:cs="Arial-BoldMT"/>
          <w:b/>
          <w:bCs/>
          <w:color w:val="231F20"/>
        </w:rPr>
        <w:t>NUDECON</w:t>
      </w:r>
      <w:proofErr w:type="gramStart"/>
      <w:r w:rsidRPr="008102EC">
        <w:rPr>
          <w:rFonts w:cs="ArialMT"/>
          <w:color w:val="231F20"/>
        </w:rPr>
        <w:t>, têm</w:t>
      </w:r>
      <w:proofErr w:type="gramEnd"/>
      <w:r w:rsidRPr="008102EC">
        <w:rPr>
          <w:rFonts w:cs="ArialMT"/>
          <w:color w:val="231F20"/>
        </w:rPr>
        <w:t xml:space="preserve"> atribuição para a tutela individual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dos consumidores </w:t>
      </w:r>
      <w:proofErr w:type="spellStart"/>
      <w:r w:rsidRPr="008102EC">
        <w:rPr>
          <w:rFonts w:cs="ArialMT"/>
          <w:color w:val="231F20"/>
        </w:rPr>
        <w:t>hipossuficientes</w:t>
      </w:r>
      <w:proofErr w:type="spellEnd"/>
      <w:r w:rsidRPr="008102EC">
        <w:rPr>
          <w:rFonts w:cs="ArialMT"/>
          <w:color w:val="231F20"/>
        </w:rPr>
        <w:t xml:space="preserve"> e funcionarão obedecendo pautas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pré-estabelecidas pela Coordenação, observando-se a divisão equânime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 trabalho.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9º </w:t>
      </w:r>
      <w:r w:rsidRPr="008102EC">
        <w:rPr>
          <w:rFonts w:cs="ArialMT"/>
          <w:color w:val="231F20"/>
        </w:rPr>
        <w:t>- Incumbe ao Defensor Público em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exercício no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Núcleo de Defesa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 com atribuição para tutela individual: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>- o atendimento e orientação às partes interessadas em matéria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adstrita ao direito do consumidor </w:t>
      </w:r>
      <w:r w:rsidR="00980B23">
        <w:rPr>
          <w:rFonts w:cs="ArialMT"/>
          <w:color w:val="231F20"/>
        </w:rPr>
        <w:t>c</w:t>
      </w:r>
      <w:r w:rsidRPr="008102EC">
        <w:rPr>
          <w:rFonts w:cs="ArialMT"/>
          <w:color w:val="231F20"/>
        </w:rPr>
        <w:t>onciliação em causas complexas e em outras atinentes às relações de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consumo de massa, este último definido conforme art. 17 da presente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resolução;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>- a propositura das ações para a tutela dos interesses e direitos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individuais dos consumidores juridicamente necessitados, sempre que se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tratar de causa de maior complexidade ou urgentes;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>- participar das reuniões de trabalho agendadas pela coordenação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 </w:t>
      </w:r>
      <w:r w:rsidRPr="008102EC">
        <w:rPr>
          <w:rFonts w:cs="ArialMT"/>
          <w:color w:val="231F20"/>
        </w:rPr>
        <w:t>- participar dos congressos, palestras e seminários organizados pela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Defensoria Pública do Estado do Rio de Janeiro que versem sobre matéria</w:t>
      </w:r>
      <w:r w:rsidR="00980B23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 </w:t>
      </w:r>
      <w:r w:rsidRPr="008102EC">
        <w:rPr>
          <w:rFonts w:cs="ArialMT"/>
          <w:color w:val="231F20"/>
        </w:rPr>
        <w:t>- participar dos grupos de estudos organizados pela Coordenação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 </w:t>
      </w:r>
      <w:r w:rsidRPr="008102EC">
        <w:rPr>
          <w:rFonts w:cs="ArialMT"/>
          <w:color w:val="231F20"/>
        </w:rPr>
        <w:t>- participar de forças tarefas ou outras atuações extraordinárias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convocadas pelo coordenador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VIII </w:t>
      </w:r>
      <w:r w:rsidRPr="008102EC">
        <w:rPr>
          <w:rFonts w:cs="ArialMT"/>
          <w:color w:val="231F20"/>
        </w:rPr>
        <w:t>- desincumbir-se das atribuições que lhe forem delegadas pelo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Coordenador e </w:t>
      </w:r>
      <w:proofErr w:type="spellStart"/>
      <w:r w:rsidRPr="008102EC">
        <w:rPr>
          <w:rFonts w:cs="ArialMT"/>
          <w:color w:val="231F20"/>
        </w:rPr>
        <w:t>Subcoordenadores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IX </w:t>
      </w:r>
      <w:r w:rsidRPr="008102EC">
        <w:rPr>
          <w:rFonts w:cs="ArialMT"/>
          <w:color w:val="231F20"/>
        </w:rPr>
        <w:t>- empenhar-se na participação de congressos, palestras 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seminários, ainda que não organizados pela Defensoria Pública do Estado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do Rio de Janeiro, que versem sobre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, sempre que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solicitado pela Coordenação;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 </w:t>
      </w:r>
      <w:r w:rsidRPr="008102EC">
        <w:rPr>
          <w:rFonts w:cs="ArialMT"/>
          <w:color w:val="231F20"/>
        </w:rPr>
        <w:t>- empenhar-se na participação de entrevistas demandadas ao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pela mídia, através da Assessoria de Comunicação da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Defensoria Pública do Estado, sempre que solicitado pela Coordenação;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 </w:t>
      </w:r>
      <w:r w:rsidRPr="008102EC">
        <w:rPr>
          <w:rFonts w:cs="ArialMT"/>
          <w:color w:val="231F20"/>
        </w:rPr>
        <w:t>- participar da elaboração de enunciados visando à uniformização da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atuação dos órgãos da Defensoria Pública do Estado do Rio de Janeiro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com atribuição em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 </w:t>
      </w:r>
      <w:r w:rsidRPr="008102EC">
        <w:rPr>
          <w:rFonts w:cs="ArialMT"/>
          <w:color w:val="231F20"/>
        </w:rPr>
        <w:t>- observar as orientações estabelecidas nos enunciados 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sem prejuízo da possibilidade de sugestão de revisão dos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entendimentos uniformizados;</w:t>
      </w:r>
    </w:p>
    <w:p w:rsidR="00FB167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XIII </w:t>
      </w:r>
      <w:r w:rsidRPr="008102EC">
        <w:rPr>
          <w:rFonts w:cs="ArialMT"/>
          <w:color w:val="231F20"/>
        </w:rPr>
        <w:t>- observar os atos administrativos e circulares emanadas nos órgãos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de direção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XIV </w:t>
      </w:r>
      <w:r w:rsidRPr="008102EC">
        <w:rPr>
          <w:rFonts w:cs="ArialMT"/>
          <w:color w:val="231F20"/>
        </w:rPr>
        <w:t>- observar as pautas de atendimentos pré-estabelecidas pela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coordenação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sem prejuízo da possibilidade de sugestão de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modificações, sempre visando à melhoria e o aperfeiçoamento da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prestação da assistência jurídica integral e gratuita ao consumidor</w:t>
      </w:r>
      <w:r w:rsidR="00980B23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lastRenderedPageBreak/>
        <w:t xml:space="preserve">XV </w:t>
      </w:r>
      <w:r w:rsidRPr="008102EC">
        <w:rPr>
          <w:rFonts w:cs="ArialMT"/>
          <w:color w:val="231F20"/>
        </w:rPr>
        <w:t>- observar a pauta de atendimento de urgências, de acordo com 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critério objetivo estabelecido pela Coordenação.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IV - DOS DEPARTAMENTOS DO NUDECON</w:t>
      </w:r>
    </w:p>
    <w:p w:rsidR="00980B23" w:rsidRPr="008102EC" w:rsidRDefault="00980B23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 - DO DEPARTAMENTO DE CONCILIAÇÃO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10 </w:t>
      </w:r>
      <w:r w:rsidRPr="008102EC">
        <w:rPr>
          <w:rFonts w:cs="ArialMT"/>
          <w:color w:val="231F20"/>
        </w:rPr>
        <w:t>- excluído renumerar artigos e seções.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11 </w:t>
      </w:r>
      <w:r w:rsidRPr="008102EC">
        <w:rPr>
          <w:rFonts w:cs="ArialMT"/>
          <w:color w:val="231F20"/>
        </w:rPr>
        <w:t>- Ao Departamento de Conciliação deverá será garantido o devido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aparelhamento de suas salas de audiências, garantindo-se espaço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compatível para a reunião entre os consumidores juridicamente</w:t>
      </w:r>
      <w:r w:rsidR="00980B23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hipossuficientes</w:t>
      </w:r>
      <w:proofErr w:type="spellEnd"/>
      <w:r w:rsidRPr="008102EC">
        <w:rPr>
          <w:rFonts w:cs="ArialMT"/>
          <w:color w:val="231F20"/>
        </w:rPr>
        <w:t xml:space="preserve"> e os fornecedores de produtos e serviços no mercado de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consumo.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1º </w:t>
      </w:r>
      <w:r w:rsidRPr="008102EC">
        <w:rPr>
          <w:rFonts w:cs="ArialMT"/>
          <w:color w:val="231F20"/>
        </w:rPr>
        <w:t>- Restando infrutífera a audiência de conciliação, tratando-se de causa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complexa, o consumidor deverá ser imediatamente encaminhado para 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triagem, em caso de pendência na documentação do consumidor, ou para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 elaboração da petição inicial.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2º </w:t>
      </w:r>
      <w:r w:rsidRPr="008102EC">
        <w:rPr>
          <w:rFonts w:cs="ArialMT"/>
          <w:color w:val="231F20"/>
        </w:rPr>
        <w:t>- Tratando-se de causa relativa a consumo de massa, na forma do art.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17 desta resolução, o consumidor será imediatamente encaminhado ao</w:t>
      </w:r>
      <w:r w:rsidR="00980B23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Núcleo de Primeiro Atendimento de seu bairro.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3º </w:t>
      </w:r>
      <w:r w:rsidRPr="008102EC">
        <w:rPr>
          <w:rFonts w:cs="ArialMT"/>
          <w:color w:val="231F20"/>
        </w:rPr>
        <w:t>- Os Defensores Públicos que presidirem as audiências de conciliação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deverão lavrar ata circunstanciada, que por ele será assinada, pelo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 e pelo preposto dos fornecedores de produtos e serviços no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mercado de consumo, juntando-se a respectiva carta de preposição.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III - DO DEPARTAMENTO DE PREVENÇÃO, TRATAMENTO E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TUTELA DO CONSUMIDOR SUPERENDIVIDADO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12 </w:t>
      </w:r>
      <w:r w:rsidRPr="008102EC">
        <w:rPr>
          <w:rFonts w:cs="ArialMT"/>
          <w:color w:val="231F20"/>
        </w:rPr>
        <w:t>- O Departamento de Prevenção, Tratamento e Tutela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, que será dirigido pelo Segundo</w:t>
      </w:r>
      <w:r w:rsidR="00B44A97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Subcoordenador</w:t>
      </w:r>
      <w:proofErr w:type="spellEnd"/>
      <w:r w:rsidRPr="008102EC">
        <w:rPr>
          <w:rFonts w:cs="ArialMT"/>
          <w:color w:val="231F20"/>
        </w:rPr>
        <w:t>, será destinado dar suporte administrativo à Comissão de</w:t>
      </w:r>
      <w:r w:rsidR="00B44A97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 xml:space="preserve">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formada por Defensores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especificamente designados para tal desiderato, a qual será responsável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pelo tratamento do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13 </w:t>
      </w:r>
      <w:r w:rsidRPr="008102EC">
        <w:rPr>
          <w:rFonts w:cs="ArialMT"/>
          <w:color w:val="231F20"/>
        </w:rPr>
        <w:t xml:space="preserve">- Compete à Comissão de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 xml:space="preserve">- Identificar o estado de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, através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preenchimento de questionário próprio, no qual deverá conter planilha com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todos os dados econômico-financeiros do consumidor;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 </w:t>
      </w:r>
      <w:r w:rsidRPr="008102EC">
        <w:rPr>
          <w:rFonts w:cs="ArialMT"/>
          <w:color w:val="231F20"/>
        </w:rPr>
        <w:t xml:space="preserve">- buscar soluções </w:t>
      </w:r>
      <w:proofErr w:type="spellStart"/>
      <w:r w:rsidRPr="008102EC">
        <w:rPr>
          <w:rFonts w:cs="ArialMT"/>
          <w:color w:val="231F20"/>
        </w:rPr>
        <w:t>extrajudicais</w:t>
      </w:r>
      <w:proofErr w:type="spellEnd"/>
      <w:r w:rsidRPr="008102EC">
        <w:rPr>
          <w:rFonts w:cs="ArialMT"/>
          <w:color w:val="231F20"/>
        </w:rPr>
        <w:t>, notadamente através de audiências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 conciliação, seja individualmente, seja em conjunto com todos os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credores do consumidor;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 xml:space="preserve">- promover a tutela jurisdicional do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através de todas as espécies de ações cabíveis, sempre visando à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manutenção de sua dignidade como pessoa humana;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 xml:space="preserve">- promover medidas de prevenção ao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mormente através de projetos de educação para o consumo consciente;</w:t>
      </w:r>
      <w:r w:rsidR="00B44A97">
        <w:rPr>
          <w:rFonts w:cs="ArialMT"/>
          <w:color w:val="231F20"/>
        </w:rPr>
        <w:t xml:space="preserve"> 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 </w:t>
      </w:r>
      <w:proofErr w:type="gramStart"/>
      <w:r w:rsidRPr="008102EC">
        <w:rPr>
          <w:rFonts w:cs="ArialMT"/>
          <w:color w:val="231F20"/>
        </w:rPr>
        <w:t>-ministrar</w:t>
      </w:r>
      <w:proofErr w:type="gramEnd"/>
      <w:r w:rsidRPr="008102EC">
        <w:rPr>
          <w:rFonts w:cs="ArialMT"/>
          <w:color w:val="231F20"/>
        </w:rPr>
        <w:t xml:space="preserve"> palestras periódicas aos Defensores Públicos do Estado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Rio de Janeiro, com atribuição em matéria </w:t>
      </w:r>
      <w:proofErr w:type="spellStart"/>
      <w:r w:rsidRPr="008102EC">
        <w:rPr>
          <w:rFonts w:cs="ArialMT"/>
          <w:color w:val="231F20"/>
        </w:rPr>
        <w:t>consumerista</w:t>
      </w:r>
      <w:proofErr w:type="spellEnd"/>
      <w:r w:rsidRPr="008102EC">
        <w:rPr>
          <w:rFonts w:cs="ArialMT"/>
          <w:color w:val="231F20"/>
        </w:rPr>
        <w:t>, a fim de oferecer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suporte técnico (judicial e extrajudicial) para soluções de conflitos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referentes a consumidores </w:t>
      </w:r>
      <w:proofErr w:type="spellStart"/>
      <w:r w:rsidRPr="008102EC">
        <w:rPr>
          <w:rFonts w:cs="ArialMT"/>
          <w:color w:val="231F20"/>
        </w:rPr>
        <w:t>superendividados</w:t>
      </w:r>
      <w:proofErr w:type="spellEnd"/>
      <w:r w:rsidRPr="008102EC">
        <w:rPr>
          <w:rFonts w:cs="ArialMT"/>
          <w:color w:val="231F20"/>
        </w:rPr>
        <w:t>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VI </w:t>
      </w:r>
      <w:r w:rsidRPr="008102EC">
        <w:rPr>
          <w:rFonts w:cs="ArialMT"/>
          <w:color w:val="231F20"/>
        </w:rPr>
        <w:t xml:space="preserve">- divulgação de estatística anual dos consumidores </w:t>
      </w:r>
      <w:proofErr w:type="spellStart"/>
      <w:r w:rsidRPr="008102EC">
        <w:rPr>
          <w:rFonts w:cs="ArialMT"/>
          <w:color w:val="231F20"/>
        </w:rPr>
        <w:t>superendividados</w:t>
      </w:r>
      <w:proofErr w:type="spellEnd"/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assistidos pelo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além de um ranking das empresas que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possibilitam a solução dos conflitos como forma de combate ao</w:t>
      </w:r>
      <w:r w:rsidR="00B44A97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Parágrafo Único </w:t>
      </w:r>
      <w:r w:rsidRPr="008102EC">
        <w:rPr>
          <w:rFonts w:cs="ArialMT"/>
          <w:color w:val="231F20"/>
        </w:rPr>
        <w:t>- O Defensor Público integrante da Comissão de</w:t>
      </w:r>
      <w:r w:rsidR="00B44A97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Superendividamento</w:t>
      </w:r>
      <w:proofErr w:type="spellEnd"/>
      <w:r w:rsidRPr="008102EC">
        <w:rPr>
          <w:rFonts w:cs="ArialMT"/>
          <w:color w:val="231F20"/>
        </w:rPr>
        <w:t>, dada a especificidade da matéria, poderá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acompanhar e interpor recursos, podendo atuar em conjunto com 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 Natural nas ações por ele deflagradas.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B44A97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SEÇÃO IV - DO DEPARTAMENTO DE ANÁLISES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PERICIAIS PRÉVIAS</w:t>
      </w:r>
    </w:p>
    <w:p w:rsidR="00121D16" w:rsidRDefault="00121D1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121D16" w:rsidRDefault="00121D1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121D16" w:rsidRDefault="00121D1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14 </w:t>
      </w:r>
      <w:r w:rsidRPr="008102EC">
        <w:rPr>
          <w:rFonts w:cs="ArialMT"/>
          <w:color w:val="231F20"/>
        </w:rPr>
        <w:t>- O Departamento de Análises Periciais Prévias, que será dirigido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pelo Segundo </w:t>
      </w:r>
      <w:proofErr w:type="spellStart"/>
      <w:r w:rsidRPr="008102EC">
        <w:rPr>
          <w:rFonts w:cs="ArialMT"/>
          <w:color w:val="231F20"/>
        </w:rPr>
        <w:t>Subcoordenador</w:t>
      </w:r>
      <w:proofErr w:type="spellEnd"/>
      <w:r w:rsidRPr="008102EC">
        <w:rPr>
          <w:rFonts w:cs="ArialMT"/>
          <w:color w:val="231F20"/>
        </w:rPr>
        <w:t>, contará com uma equipe de profissionais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para apoio multidisciplinar aos Defensores Públicos, especialmente em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matéria contábil, saúde e de engenharia técnica.</w:t>
      </w:r>
    </w:p>
    <w:p w:rsidR="006C1A3A" w:rsidRPr="00B44A97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color w:val="231F20"/>
          <w:u w:val="single"/>
        </w:rPr>
      </w:pPr>
      <w:r w:rsidRPr="008102EC">
        <w:rPr>
          <w:rFonts w:cs="Arial-BoldMT"/>
          <w:b/>
          <w:bCs/>
          <w:color w:val="231F20"/>
        </w:rPr>
        <w:t xml:space="preserve">Parágrafo Único </w:t>
      </w:r>
      <w:r w:rsidRPr="008102EC">
        <w:rPr>
          <w:rFonts w:cs="ArialMT"/>
          <w:color w:val="231F20"/>
        </w:rPr>
        <w:t xml:space="preserve">- </w:t>
      </w:r>
      <w:r w:rsidRPr="009A4912">
        <w:rPr>
          <w:rFonts w:cs="ArialMT"/>
          <w:b/>
          <w:i/>
          <w:color w:val="231F20"/>
          <w:u w:val="single"/>
        </w:rPr>
        <w:t>Os profissionais lotados no aludido departamento</w:t>
      </w:r>
      <w:r w:rsidR="00B44A97" w:rsidRPr="009A4912">
        <w:rPr>
          <w:rFonts w:cs="ArialMT"/>
          <w:b/>
          <w:i/>
          <w:color w:val="231F20"/>
          <w:u w:val="single"/>
        </w:rPr>
        <w:t xml:space="preserve"> </w:t>
      </w:r>
      <w:r w:rsidRPr="009A4912">
        <w:rPr>
          <w:rFonts w:cs="ArialMT"/>
          <w:b/>
          <w:i/>
          <w:color w:val="231F20"/>
          <w:u w:val="single"/>
        </w:rPr>
        <w:t>deverão emitir pareceres fundamentados nas questões que lhe forem</w:t>
      </w:r>
      <w:r w:rsidR="00B44A97" w:rsidRPr="009A4912">
        <w:rPr>
          <w:rFonts w:cs="ArialMT"/>
          <w:b/>
          <w:i/>
          <w:color w:val="231F20"/>
          <w:u w:val="single"/>
        </w:rPr>
        <w:t xml:space="preserve"> </w:t>
      </w:r>
      <w:r w:rsidRPr="009A4912">
        <w:rPr>
          <w:rFonts w:cs="ArialMT"/>
          <w:b/>
          <w:i/>
          <w:color w:val="231F20"/>
          <w:u w:val="single"/>
        </w:rPr>
        <w:t>submetidas, observando-se o prazo consignado pelo Defensor Público</w:t>
      </w:r>
      <w:r w:rsidR="00B44A97" w:rsidRPr="009A4912">
        <w:rPr>
          <w:rFonts w:cs="ArialMT"/>
          <w:b/>
          <w:i/>
          <w:color w:val="231F20"/>
          <w:u w:val="single"/>
        </w:rPr>
        <w:t xml:space="preserve"> </w:t>
      </w:r>
      <w:r w:rsidRPr="009A4912">
        <w:rPr>
          <w:rFonts w:cs="ArialMT"/>
          <w:b/>
          <w:i/>
          <w:color w:val="231F20"/>
          <w:u w:val="single"/>
        </w:rPr>
        <w:t>requisitante</w:t>
      </w:r>
      <w:r w:rsidRPr="00B44A97">
        <w:rPr>
          <w:rFonts w:cs="ArialMT"/>
          <w:i/>
          <w:color w:val="231F20"/>
          <w:u w:val="single"/>
        </w:rPr>
        <w:t>.</w:t>
      </w:r>
    </w:p>
    <w:p w:rsidR="00B44A97" w:rsidRPr="00B44A97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color w:val="231F20"/>
          <w:u w:val="single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V - DO CORPO ADMINISTRATIVO DE APOIO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15 </w:t>
      </w:r>
      <w:r w:rsidRPr="008102EC">
        <w:rPr>
          <w:rFonts w:cs="ArialMT"/>
          <w:color w:val="231F20"/>
        </w:rPr>
        <w:t>- O corpo administrativo de apoio deverá ser formado por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funcionários, prioritariamente concursados, os quais deverão obedecer às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determinações gerais traçadas pela Coordenação Geral.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TÍTULO III - DA DELIMITAÇÃO DA ATUAÇÃO DO NUDECON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 - DA ATRIBUIÇÃO EM RAZÃO DA MATÉRIA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16 </w:t>
      </w:r>
      <w:r w:rsidRPr="008102EC">
        <w:rPr>
          <w:rFonts w:cs="ArialMT"/>
          <w:color w:val="231F20"/>
        </w:rPr>
        <w:t>- A atribuição em razão da matéria do Núcleo de Defesa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Consumidor -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- é adstrita ao âmbito das relações jurídicas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qualificadas como de consumo, sendo certo que, quanto à tutela individual,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os órgãos de execução somente funcionarão em causas de maior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proofErr w:type="gramStart"/>
      <w:r w:rsidRPr="008102EC">
        <w:rPr>
          <w:rFonts w:cs="ArialMT"/>
          <w:color w:val="231F20"/>
        </w:rPr>
        <w:t>complexidade</w:t>
      </w:r>
      <w:proofErr w:type="gramEnd"/>
      <w:r w:rsidRPr="008102EC">
        <w:rPr>
          <w:rFonts w:cs="ArialMT"/>
          <w:color w:val="231F20"/>
        </w:rPr>
        <w:t>, nas que envolvam relação de consumo de massa e nas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causas urgentes.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Parágrafo Único </w:t>
      </w:r>
      <w:r w:rsidRPr="008102EC">
        <w:rPr>
          <w:rFonts w:cs="ArialMT"/>
          <w:color w:val="231F20"/>
        </w:rPr>
        <w:t>- Nas causas que envolvem consumo de massa 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atuará apenas na orientação jurídica e na tentativa de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conciliação, encaminhando o consumidor ao Núcleo de Primeiro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Atendimento mais próximo de sua residência em caso de necessidade de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deflagração de ação judicial.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17 </w:t>
      </w:r>
      <w:r w:rsidRPr="008102EC">
        <w:rPr>
          <w:rFonts w:cs="ArialMT"/>
          <w:color w:val="231F20"/>
        </w:rPr>
        <w:t>- Consideram-se causas de consumo de massa aquelas em que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haja homogeneidade na prestação e no fornecimento, tais como os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produtos e serviços bancários e os levados a cabo por concessionárias,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permissionárias e </w:t>
      </w:r>
      <w:proofErr w:type="spellStart"/>
      <w:r w:rsidRPr="008102EC">
        <w:rPr>
          <w:rFonts w:cs="ArialMT"/>
          <w:color w:val="231F20"/>
        </w:rPr>
        <w:t>delegatárias</w:t>
      </w:r>
      <w:proofErr w:type="spellEnd"/>
      <w:r w:rsidRPr="008102EC">
        <w:rPr>
          <w:rFonts w:cs="ArialMT"/>
          <w:color w:val="231F20"/>
        </w:rPr>
        <w:t xml:space="preserve"> de serviços públicos.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18 </w:t>
      </w:r>
      <w:r w:rsidRPr="008102EC">
        <w:rPr>
          <w:rFonts w:cs="ArialMT"/>
          <w:color w:val="231F20"/>
        </w:rPr>
        <w:t>- Consideram-se causas urgentes as que envolvam risco de vida ao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consumidor, possibilidade de irreversibilidade do dano ou, ainda, as que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denotem inequívoco atentado à dignidade da pessoa humana.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19 </w:t>
      </w:r>
      <w:r w:rsidRPr="008102EC">
        <w:rPr>
          <w:rFonts w:cs="ArialMT"/>
          <w:color w:val="231F20"/>
        </w:rPr>
        <w:t>- Consideram-se causas de maior complexidade, para fins de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fixação da atribuição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no que tange a deflagração de ação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judicial, as que: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 </w:t>
      </w:r>
      <w:r w:rsidRPr="008102EC">
        <w:rPr>
          <w:rFonts w:cs="ArialMT"/>
          <w:color w:val="231F20"/>
        </w:rPr>
        <w:t>- demandem a realização de análise pericial prévia;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 </w:t>
      </w:r>
      <w:r w:rsidRPr="008102EC">
        <w:rPr>
          <w:rFonts w:cs="ArialMT"/>
          <w:color w:val="231F20"/>
        </w:rPr>
        <w:t>- versem sobre fato de serviço resultante de erro médico, odontológico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 os ocorridos na prestação de outros serviços relacionados à saúde;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III </w:t>
      </w:r>
      <w:r w:rsidRPr="008102EC">
        <w:rPr>
          <w:rFonts w:cs="ArialMT"/>
          <w:color w:val="231F20"/>
        </w:rPr>
        <w:t>- versem sobre fato de serviço resultante de erro na prática da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advocacia privada;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IV </w:t>
      </w:r>
      <w:r w:rsidRPr="008102EC">
        <w:rPr>
          <w:rFonts w:cs="ArialMT"/>
          <w:color w:val="231F20"/>
        </w:rPr>
        <w:t xml:space="preserve">- versem sobre consumidor </w:t>
      </w:r>
      <w:proofErr w:type="spellStart"/>
      <w:r w:rsidRPr="008102EC">
        <w:rPr>
          <w:rFonts w:cs="ArialMT"/>
          <w:color w:val="231F20"/>
        </w:rPr>
        <w:t>superendividado</w:t>
      </w:r>
      <w:proofErr w:type="spellEnd"/>
      <w:r w:rsidRPr="008102EC">
        <w:rPr>
          <w:rFonts w:cs="ArialMT"/>
          <w:color w:val="231F20"/>
        </w:rPr>
        <w:t>;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V </w:t>
      </w:r>
      <w:r w:rsidRPr="008102EC">
        <w:rPr>
          <w:rFonts w:cs="ArialMT"/>
          <w:color w:val="231F20"/>
        </w:rPr>
        <w:t>- embora não enquadradas nos incisos retro, sejam consideradas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como tais, por avaliação da Coordenação do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mediante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requerimento fundamentado de Defensor Público atuante em Núcleo de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Primeiro Atendimento.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CAPÍTULO II - DA ATRIBUIÇÃO TERRITORIAL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20 </w:t>
      </w:r>
      <w:r w:rsidRPr="008102EC">
        <w:rPr>
          <w:rFonts w:cs="ArialMT"/>
          <w:color w:val="231F20"/>
        </w:rPr>
        <w:t>- A atribuição territorial do Núcleo de Defesa do Consumidor -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, no que se refere ao atendimento individual, abrange a cidade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 Rio de Janeiro.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1º </w:t>
      </w:r>
      <w:r w:rsidRPr="008102EC">
        <w:rPr>
          <w:rFonts w:cs="ArialMT"/>
          <w:color w:val="231F20"/>
        </w:rPr>
        <w:t>- A atribuição prevista no art. 16, caput, (renumerar) será concorrente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 as dos demais Núcleos de Primeiro Atendimento existentes na cidade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do Rio de Janeiro, sempre em consideração ao critério da conveniência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 2º </w:t>
      </w:r>
      <w:r w:rsidRPr="008102EC">
        <w:rPr>
          <w:rFonts w:cs="ArialMT"/>
          <w:color w:val="231F20"/>
        </w:rPr>
        <w:t xml:space="preserve">- Nas chamadas causas de maior complexidade o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terá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atribuição subsidiária em relação aos Núcleos de Primeiro Atendimento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que, embora situados fora da cidade do Rio de Janeiro, façam parte da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Região Metropolitana, a qual se encontra delimitada nos termos da Lei</w:t>
      </w:r>
    </w:p>
    <w:p w:rsidR="00121D16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Complementar nº 87, de 16 de dezembro de 1997,</w:t>
      </w:r>
    </w:p>
    <w:p w:rsidR="00121D16" w:rsidRDefault="00121D1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121D16" w:rsidRDefault="00121D16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lastRenderedPageBreak/>
        <w:t xml:space="preserve"> </w:t>
      </w:r>
      <w:proofErr w:type="gramStart"/>
      <w:r w:rsidRPr="008102EC">
        <w:rPr>
          <w:rFonts w:cs="ArialMT"/>
          <w:color w:val="231F20"/>
        </w:rPr>
        <w:t>com</w:t>
      </w:r>
      <w:proofErr w:type="gramEnd"/>
      <w:r w:rsidRPr="008102EC">
        <w:rPr>
          <w:rFonts w:cs="ArialMT"/>
          <w:color w:val="231F20"/>
        </w:rPr>
        <w:t xml:space="preserve"> as alterações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introduzidas pela Lei Complementar nº 133, de 15 de dezembro de 2009, 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que, atualmente, engloba os seguintes municípios, além do Rio de Janeiro:</w:t>
      </w:r>
      <w:r w:rsidR="00B44A97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Belford</w:t>
      </w:r>
      <w:proofErr w:type="spellEnd"/>
      <w:r w:rsidRPr="008102EC">
        <w:rPr>
          <w:rFonts w:cs="ArialMT"/>
          <w:color w:val="231F20"/>
        </w:rPr>
        <w:t xml:space="preserve"> Roxo, Duque de Caxias, </w:t>
      </w:r>
      <w:proofErr w:type="spellStart"/>
      <w:r w:rsidRPr="008102EC">
        <w:rPr>
          <w:rFonts w:cs="ArialMT"/>
          <w:color w:val="231F20"/>
        </w:rPr>
        <w:t>Guapimirim</w:t>
      </w:r>
      <w:proofErr w:type="spellEnd"/>
      <w:r w:rsidRPr="008102EC">
        <w:rPr>
          <w:rFonts w:cs="ArialMT"/>
          <w:color w:val="231F20"/>
        </w:rPr>
        <w:t xml:space="preserve">, Itaboraí, </w:t>
      </w:r>
      <w:proofErr w:type="spellStart"/>
      <w:r w:rsidRPr="008102EC">
        <w:rPr>
          <w:rFonts w:cs="ArialMT"/>
          <w:color w:val="231F20"/>
        </w:rPr>
        <w:t>Japeri</w:t>
      </w:r>
      <w:proofErr w:type="spellEnd"/>
      <w:r w:rsidRPr="008102EC">
        <w:rPr>
          <w:rFonts w:cs="ArialMT"/>
          <w:color w:val="231F20"/>
        </w:rPr>
        <w:t xml:space="preserve">, </w:t>
      </w:r>
      <w:proofErr w:type="spellStart"/>
      <w:r w:rsidRPr="008102EC">
        <w:rPr>
          <w:rFonts w:cs="ArialMT"/>
          <w:color w:val="231F20"/>
        </w:rPr>
        <w:t>Magé</w:t>
      </w:r>
      <w:proofErr w:type="spellEnd"/>
      <w:r w:rsidRPr="008102EC">
        <w:rPr>
          <w:rFonts w:cs="ArialMT"/>
          <w:color w:val="231F20"/>
        </w:rPr>
        <w:t>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Maricá, Mesquita, Nilópolis, Niterói, Nova Iguaçu, </w:t>
      </w:r>
      <w:proofErr w:type="spellStart"/>
      <w:r w:rsidRPr="008102EC">
        <w:rPr>
          <w:rFonts w:cs="ArialMT"/>
          <w:color w:val="231F20"/>
        </w:rPr>
        <w:t>Paracambi</w:t>
      </w:r>
      <w:proofErr w:type="spellEnd"/>
      <w:r w:rsidRPr="008102EC">
        <w:rPr>
          <w:rFonts w:cs="ArialMT"/>
          <w:color w:val="231F20"/>
        </w:rPr>
        <w:t>, Queimados,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São Gonçalo, São João de Meriti, </w:t>
      </w:r>
      <w:proofErr w:type="spellStart"/>
      <w:r w:rsidRPr="008102EC">
        <w:rPr>
          <w:rFonts w:cs="ArialMT"/>
          <w:color w:val="231F20"/>
        </w:rPr>
        <w:t>Seropédica</w:t>
      </w:r>
      <w:proofErr w:type="spellEnd"/>
      <w:r w:rsidRPr="008102EC">
        <w:rPr>
          <w:rFonts w:cs="ArialMT"/>
          <w:color w:val="231F20"/>
        </w:rPr>
        <w:t xml:space="preserve">, </w:t>
      </w:r>
      <w:proofErr w:type="spellStart"/>
      <w:r w:rsidRPr="008102EC">
        <w:rPr>
          <w:rFonts w:cs="ArialMT"/>
          <w:color w:val="231F20"/>
        </w:rPr>
        <w:t>Tanguá</w:t>
      </w:r>
      <w:proofErr w:type="spellEnd"/>
      <w:r w:rsidRPr="008102EC">
        <w:rPr>
          <w:rFonts w:cs="ArialMT"/>
          <w:color w:val="231F20"/>
        </w:rPr>
        <w:t xml:space="preserve"> e Itaguaí.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§3º </w:t>
      </w:r>
      <w:proofErr w:type="gramStart"/>
      <w:r w:rsidRPr="008102EC">
        <w:rPr>
          <w:rFonts w:cs="ArialMT"/>
          <w:color w:val="231F20"/>
        </w:rPr>
        <w:t>-O</w:t>
      </w:r>
      <w:proofErr w:type="gramEnd"/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exercício da atribuição subsidiária, de que trata o parágrafo anterior,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será desencadeado mediante encaminhamento fundamentado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Defensor Público em exercício no Núcleo de Primeiro Atendimento,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explicitando os motivos técnicos que dificultam a prestação da assistência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jurídica gratuita ao consumidor naquela região.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21 </w:t>
      </w:r>
      <w:r w:rsidRPr="008102EC">
        <w:rPr>
          <w:rFonts w:cs="ArialMT"/>
          <w:color w:val="231F20"/>
        </w:rPr>
        <w:t>- A atribuição do Núcleo de Defesa do Consumidor -</w:t>
      </w:r>
      <w:r w:rsidRPr="008102EC">
        <w:rPr>
          <w:rFonts w:cs="Arial-BoldMT"/>
          <w:b/>
          <w:bCs/>
          <w:color w:val="231F20"/>
        </w:rPr>
        <w:t>NUDECON</w:t>
      </w:r>
      <w:r w:rsidRPr="008102EC">
        <w:rPr>
          <w:rFonts w:cs="ArialMT"/>
          <w:color w:val="231F20"/>
        </w:rPr>
        <w:t>- no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que tange à assessoria e ao atendimento coletivo, ressalvados, nesta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última hipótese, os casos de interesse exclusivamente local, abrange todo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o Estado do Rio de Janeiro.</w:t>
      </w:r>
    </w:p>
    <w:p w:rsidR="00B44A97" w:rsidRPr="008102EC" w:rsidRDefault="00B44A97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TÍTULO IV - DAS DISPOSIÇÕES FINAIS E TRANSITÓRIAS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22 </w:t>
      </w:r>
      <w:r w:rsidRPr="008102EC">
        <w:rPr>
          <w:rFonts w:cs="ArialMT"/>
          <w:color w:val="231F20"/>
        </w:rPr>
        <w:t>- O Defensor Público em exercício no Núcleo de Defesa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 xml:space="preserve">Consumidor - </w:t>
      </w:r>
      <w:r w:rsidRPr="008102EC">
        <w:rPr>
          <w:rFonts w:cs="Arial-BoldMT"/>
          <w:b/>
          <w:bCs/>
          <w:color w:val="231F20"/>
        </w:rPr>
        <w:t xml:space="preserve">NUDECON </w:t>
      </w:r>
      <w:r w:rsidRPr="008102EC">
        <w:rPr>
          <w:rFonts w:cs="ArialMT"/>
          <w:color w:val="231F20"/>
        </w:rPr>
        <w:t>tem atribuição, sem prejuízo e em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concomitância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 o Defensor Público natural, para, mediante designação especial,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acompanhar, comparecer aos atos processuais e impulsionar os processos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relativamente às ações propostas.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23 </w:t>
      </w:r>
      <w:r w:rsidRPr="008102EC">
        <w:rPr>
          <w:rFonts w:cs="ArialMT"/>
          <w:color w:val="231F20"/>
        </w:rPr>
        <w:t>- A Administração Superior deverá garantir instalações dignas e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compatíveis com a importância da tutela do consumidor juridicamente</w:t>
      </w:r>
      <w:r w:rsidR="00B44A97">
        <w:rPr>
          <w:rFonts w:cs="ArialMT"/>
          <w:color w:val="231F20"/>
        </w:rPr>
        <w:t xml:space="preserve"> </w:t>
      </w:r>
      <w:proofErr w:type="spellStart"/>
      <w:r w:rsidRPr="008102EC">
        <w:rPr>
          <w:rFonts w:cs="ArialMT"/>
          <w:color w:val="231F20"/>
        </w:rPr>
        <w:t>hipossuficiente</w:t>
      </w:r>
      <w:proofErr w:type="spellEnd"/>
      <w:r w:rsidRPr="008102EC">
        <w:rPr>
          <w:rFonts w:cs="ArialMT"/>
          <w:color w:val="231F20"/>
        </w:rPr>
        <w:t>, observando sempre a real necessidade de recursos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materiais e humanos para o bom funcionamento do Núcleo de Defesa do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Consumidor.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-BoldMT"/>
          <w:b/>
          <w:bCs/>
          <w:color w:val="231F20"/>
        </w:rPr>
        <w:t xml:space="preserve">Art. 24 </w:t>
      </w:r>
      <w:r w:rsidRPr="008102EC">
        <w:rPr>
          <w:rFonts w:cs="ArialMT"/>
          <w:color w:val="231F20"/>
        </w:rPr>
        <w:t>- Esta Deliberação entrará em vigor na data de sua publicação,</w:t>
      </w:r>
      <w:r w:rsidR="00B44A97">
        <w:rPr>
          <w:rFonts w:cs="ArialMT"/>
          <w:color w:val="231F20"/>
        </w:rPr>
        <w:t xml:space="preserve"> </w:t>
      </w:r>
      <w:r w:rsidRPr="008102EC">
        <w:rPr>
          <w:rFonts w:cs="ArialMT"/>
          <w:color w:val="231F20"/>
        </w:rPr>
        <w:t>revogadas as disposições em contrário.</w:t>
      </w:r>
    </w:p>
    <w:p w:rsidR="006C1A3A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Rio de Janeiro, 07 de outubro de 2011</w:t>
      </w:r>
    </w:p>
    <w:p w:rsidR="00FB167A" w:rsidRPr="008102EC" w:rsidRDefault="00FB167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NILSON BRUNO FILHO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Presidente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CELINA MARIA BRAGANÇA CAVALCANTI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MARIA LUÍZA DE LUNA BORGES SARAIVA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ÉLISON TEIXEIRA DE SOUZA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Conselheiros Natos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MARCELO LEÃO ALVES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LUIZ INÁCIO ARARIPE MARINHO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MARCELO MACHADO FONSECA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JORGE AUGUSTO PINHO BRUNO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Conselheiros Classistas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MARCELO DE MENEZES BUSTAMANTE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Presidente/ADPERJ</w:t>
      </w:r>
    </w:p>
    <w:p w:rsidR="006C1A3A" w:rsidRPr="008102EC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31F20"/>
        </w:rPr>
      </w:pPr>
      <w:r w:rsidRPr="008102EC">
        <w:rPr>
          <w:rFonts w:cs="Arial-BoldMT"/>
          <w:b/>
          <w:bCs/>
          <w:color w:val="231F20"/>
        </w:rPr>
        <w:t>JOSÉ HUGO PINTO FERREIRA</w:t>
      </w:r>
    </w:p>
    <w:p w:rsidR="00B44A97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31F20"/>
        </w:rPr>
      </w:pPr>
      <w:r w:rsidRPr="008102EC">
        <w:rPr>
          <w:rFonts w:cs="ArialMT"/>
          <w:color w:val="231F20"/>
        </w:rPr>
        <w:t>Ouvidor Geral/DPGE</w:t>
      </w:r>
    </w:p>
    <w:p w:rsidR="00330717" w:rsidRDefault="006C1A3A" w:rsidP="00440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-BoldMT" w:hAnsi="Arial-BoldMT" w:cs="Arial-BoldMT"/>
          <w:b/>
          <w:bCs/>
          <w:color w:val="231F20"/>
          <w:sz w:val="11"/>
          <w:szCs w:val="11"/>
        </w:rPr>
        <w:t>Id: 1209249</w:t>
      </w:r>
    </w:p>
    <w:sectPr w:rsidR="00330717" w:rsidSect="00B44A97">
      <w:pgSz w:w="11906" w:h="16838"/>
      <w:pgMar w:top="5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A3A"/>
    <w:rsid w:val="000002BD"/>
    <w:rsid w:val="00020A0C"/>
    <w:rsid w:val="0008669E"/>
    <w:rsid w:val="00121D16"/>
    <w:rsid w:val="001E73C6"/>
    <w:rsid w:val="002C4D1D"/>
    <w:rsid w:val="00330717"/>
    <w:rsid w:val="0035386A"/>
    <w:rsid w:val="00440257"/>
    <w:rsid w:val="00462CDE"/>
    <w:rsid w:val="006C1A3A"/>
    <w:rsid w:val="00723D2E"/>
    <w:rsid w:val="008102EC"/>
    <w:rsid w:val="008E3328"/>
    <w:rsid w:val="00980B23"/>
    <w:rsid w:val="009A4912"/>
    <w:rsid w:val="00B44A97"/>
    <w:rsid w:val="00E96920"/>
    <w:rsid w:val="00EB4631"/>
    <w:rsid w:val="00F127D6"/>
    <w:rsid w:val="00F55E1B"/>
    <w:rsid w:val="00FB167A"/>
    <w:rsid w:val="00FE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1DCC-FC64-4A67-ACA3-36F4519E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4357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pedro.ferreira</dc:creator>
  <cp:keywords/>
  <dc:description/>
  <cp:lastModifiedBy>pedro.ferreira</cp:lastModifiedBy>
  <cp:revision>7</cp:revision>
  <cp:lastPrinted>2012-05-29T16:36:00Z</cp:lastPrinted>
  <dcterms:created xsi:type="dcterms:W3CDTF">2011-10-19T15:42:00Z</dcterms:created>
  <dcterms:modified xsi:type="dcterms:W3CDTF">2015-06-17T13:40:00Z</dcterms:modified>
</cp:coreProperties>
</file>